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E7" w:rsidRDefault="009913E7" w:rsidP="003859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913E7" w:rsidRDefault="009913E7" w:rsidP="003859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859F5">
        <w:rPr>
          <w:rFonts w:ascii="Times New Roman" w:hAnsi="Times New Roman" w:cs="Times New Roman"/>
          <w:b/>
          <w:sz w:val="28"/>
          <w:szCs w:val="28"/>
        </w:rPr>
        <w:t>правление контентом организации</w:t>
      </w:r>
    </w:p>
    <w:p w:rsidR="00B45883" w:rsidRDefault="00E64650" w:rsidP="00B4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650"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дисциплины </w:t>
      </w:r>
      <w:r w:rsidRPr="00E6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45883" w:rsidRPr="00B4588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B45883">
        <w:rPr>
          <w:rFonts w:ascii="Times New Roman" w:eastAsia="Times New Roman" w:hAnsi="Times New Roman" w:cs="Times New Roman"/>
          <w:sz w:val="28"/>
          <w:szCs w:val="28"/>
        </w:rPr>
        <w:t xml:space="preserve"> системы теоретических знаний и </w:t>
      </w:r>
      <w:r w:rsidR="00B45883" w:rsidRPr="00B45883">
        <w:rPr>
          <w:rFonts w:ascii="Times New Roman" w:eastAsia="Times New Roman" w:hAnsi="Times New Roman" w:cs="Times New Roman"/>
          <w:sz w:val="28"/>
          <w:szCs w:val="28"/>
        </w:rPr>
        <w:t>практических навыков в управления контентом организации и овладение</w:t>
      </w:r>
      <w:r w:rsidR="00B45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883" w:rsidRPr="00B45883">
        <w:rPr>
          <w:rFonts w:ascii="Times New Roman" w:eastAsia="Times New Roman" w:hAnsi="Times New Roman" w:cs="Times New Roman"/>
          <w:sz w:val="28"/>
          <w:szCs w:val="28"/>
        </w:rPr>
        <w:t>современных инструментальных ср</w:t>
      </w:r>
      <w:r w:rsidR="00B45883">
        <w:rPr>
          <w:rFonts w:ascii="Times New Roman" w:eastAsia="Times New Roman" w:hAnsi="Times New Roman" w:cs="Times New Roman"/>
          <w:sz w:val="28"/>
          <w:szCs w:val="28"/>
        </w:rPr>
        <w:t xml:space="preserve">едств, обеспечивающих поддержку </w:t>
      </w:r>
      <w:r w:rsidR="00B45883" w:rsidRPr="00B45883">
        <w:rPr>
          <w:rFonts w:ascii="Times New Roman" w:eastAsia="Times New Roman" w:hAnsi="Times New Roman" w:cs="Times New Roman"/>
          <w:sz w:val="28"/>
          <w:szCs w:val="28"/>
        </w:rPr>
        <w:t>процедур управления любой неструктурированной информацией</w:t>
      </w:r>
    </w:p>
    <w:p w:rsidR="005B46EA" w:rsidRDefault="00D401A7" w:rsidP="005B4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2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B45883" w:rsidRPr="005B46EA" w:rsidRDefault="00B45883" w:rsidP="005B4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5883">
        <w:rPr>
          <w:rFonts w:ascii="Times New Roman" w:hAnsi="Times New Roman" w:cs="Times New Roman"/>
          <w:sz w:val="28"/>
          <w:szCs w:val="28"/>
        </w:rPr>
        <w:t>Место дисциплины «Управление контентом организации»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9913E7" w:rsidRDefault="009913E7" w:rsidP="00B45883">
      <w:pPr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дисциплины:</w:t>
      </w:r>
    </w:p>
    <w:p w:rsidR="009913E7" w:rsidRDefault="009913E7" w:rsidP="00B4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информационного содержания (контента). Создание контента</w:t>
      </w:r>
      <w:r w:rsidR="0025703D" w:rsidRPr="0025703D">
        <w:rPr>
          <w:rFonts w:ascii="Times New Roman" w:hAnsi="Times New Roman" w:cs="Times New Roman"/>
          <w:sz w:val="28"/>
          <w:szCs w:val="28"/>
        </w:rPr>
        <w:t>.</w:t>
      </w:r>
      <w:r w:rsidR="0025703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правление контентом</w:t>
      </w:r>
      <w:r w:rsidR="002570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Классификация и анализ контента</w:t>
      </w:r>
      <w:r w:rsidR="002570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Системы управления веб-контентом (</w:t>
      </w:r>
      <w:r>
        <w:rPr>
          <w:rFonts w:ascii="Times New Roman" w:hAnsi="Times New Roman" w:cs="Times New Roman"/>
          <w:sz w:val="28"/>
          <w:szCs w:val="28"/>
          <w:lang w:val="en-US"/>
        </w:rPr>
        <w:t>WCMS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70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Системы электронного документооборота предприятш1, использующие веб-интерфейс</w:t>
      </w:r>
      <w:r w:rsidR="002570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Стандартизация в сфере управления контентом.</w:t>
      </w:r>
      <w:r w:rsidR="00257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тенденции рынка систем управления контентом. Развитие стандартизации в сфере управления контентом. Обзор рынка </w:t>
      </w:r>
      <w:r>
        <w:rPr>
          <w:rFonts w:ascii="Times New Roman" w:hAnsi="Times New Roman" w:cs="Times New Roman"/>
          <w:sz w:val="28"/>
          <w:szCs w:val="28"/>
          <w:lang w:val="en-US"/>
        </w:rPr>
        <w:t>CMS</w:t>
      </w:r>
      <w:r>
        <w:rPr>
          <w:rFonts w:ascii="Times New Roman" w:hAnsi="Times New Roman" w:cs="Times New Roman"/>
          <w:sz w:val="28"/>
          <w:szCs w:val="28"/>
        </w:rPr>
        <w:t xml:space="preserve"> и ЕСМ. Обзор научных исследований в области управления контентом.</w:t>
      </w:r>
    </w:p>
    <w:sectPr w:rsidR="0099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85"/>
    <w:rsid w:val="000A3C72"/>
    <w:rsid w:val="00187285"/>
    <w:rsid w:val="0023456F"/>
    <w:rsid w:val="0025703D"/>
    <w:rsid w:val="002761A9"/>
    <w:rsid w:val="003859F5"/>
    <w:rsid w:val="00455778"/>
    <w:rsid w:val="00484F37"/>
    <w:rsid w:val="005B46EA"/>
    <w:rsid w:val="00902166"/>
    <w:rsid w:val="009913E7"/>
    <w:rsid w:val="00B45883"/>
    <w:rsid w:val="00D401A7"/>
    <w:rsid w:val="00E64650"/>
    <w:rsid w:val="00F1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A17F"/>
  <w15:docId w15:val="{71A6FE29-B34D-4604-9B7E-72C0939A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14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859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59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59F5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DE98E-9A67-4D6C-8419-6F222E3F4C27}"/>
</file>

<file path=customXml/itemProps2.xml><?xml version="1.0" encoding="utf-8"?>
<ds:datastoreItem xmlns:ds="http://schemas.openxmlformats.org/officeDocument/2006/customXml" ds:itemID="{A6E25783-E7C0-46E3-AF09-1192F4171371}"/>
</file>

<file path=customXml/itemProps3.xml><?xml version="1.0" encoding="utf-8"?>
<ds:datastoreItem xmlns:ds="http://schemas.openxmlformats.org/officeDocument/2006/customXml" ds:itemID="{EF865B98-7777-4509-93E2-A29D4478D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Company>Финансовый университет Липецкий филиал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13</cp:revision>
  <dcterms:created xsi:type="dcterms:W3CDTF">2015-07-15T13:02:00Z</dcterms:created>
  <dcterms:modified xsi:type="dcterms:W3CDTF">2020-11-15T10:08:00Z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